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福清市村庄清洁行动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“六清一改”行动考评组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具体分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福清市村庄清洁行动“六清一改”行动考评晾晒工作，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成立由福清生态环境局、</w:t>
      </w:r>
      <w:r>
        <w:rPr>
          <w:rFonts w:hint="eastAsia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农业农村局、住建局、卫健局、城管局、自然资源和规划局等6个部门组成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村庄清洁行动“六清一改”行动考评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具体分组情况如下。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石竹街道、镜洋镇、东张镇、一都镇；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龙山街道、海口镇、城头镇、南岭镇；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玉屏街道、龙田镇、江镜镇、港头镇；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第四组：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龙江街道、阳下街道、沙埔镇、东瀚镇；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宏路街道、音西街道、三山镇、高山镇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第六组：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上迳镇、渔溪镇、新厝镇、江阴镇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组单位要加强督导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力量，安排一个分管领导任组长、2个业务骨干任成员（其中1名联络员）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、车辆由各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组所在单位负责安排。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各考评组采取按序轮流方式对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进行每季度一次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考评工作（如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福清生态环境局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负责第一季度考评第一组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第二季度考评第二组，第三季度考评第三组，第四季度考评第四组，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第一季度考评第二组，以此类推）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并于每季度最后一月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26日前将考评结果报送至市农村人居办汇总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人居办汇总上报市委、市政府。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考评</w:t>
      </w:r>
      <w:r>
        <w:rPr>
          <w:rFonts w:hint="eastAsia" w:ascii="仿宋_GB2312" w:hAnsi="仿宋_GB2312" w:eastAsia="仿宋_GB2312" w:cs="仿宋_GB2312"/>
          <w:sz w:val="32"/>
          <w:szCs w:val="32"/>
        </w:rPr>
        <w:t>组要严格落实中央八项规定及实施细则精神，坚决杜绝形式主义、官僚主义，轻车简从，不增加基层负担。</w:t>
      </w:r>
    </w:p>
    <w:p>
      <w:pPr>
        <w:rPr>
          <w:rFonts w:hint="default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87FE6"/>
    <w:rsid w:val="1058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Verdana" w:hAnsi="Verdana"/>
      <w:szCs w:val="20"/>
    </w:rPr>
  </w:style>
  <w:style w:type="paragraph" w:styleId="3">
    <w:name w:val="Balloon Text"/>
    <w:basedOn w:val="1"/>
    <w:next w:val="4"/>
    <w:semiHidden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/>
      <w:kern w:val="2"/>
      <w:sz w:val="18"/>
      <w:szCs w:val="18"/>
    </w:rPr>
  </w:style>
  <w:style w:type="paragraph" w:customStyle="1" w:styleId="4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7">
    <w:name w:val="*正文"/>
    <w:basedOn w:val="1"/>
    <w:qFormat/>
    <w:uiPriority w:val="0"/>
    <w:pPr>
      <w:spacing w:line="360" w:lineRule="auto"/>
      <w:ind w:firstLine="480"/>
    </w:pPr>
    <w:rPr>
      <w:rFonts w:cs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2022-04-01T03:30:00Z</dcterms:created>
  <dc:creator>CHEN-Lq</dc:creator>
  <cp:lastModifiedBy>CHEN-Lq</cp:lastModifiedBy>
  <dcterms:modified xsi:type="dcterms:W3CDTF">2022-04-01T03:37:14Z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